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Pr="00E05211" w:rsidRDefault="00802EF5" w:rsidP="00E05211">
      <w:pPr>
        <w:spacing w:line="480" w:lineRule="auto"/>
        <w:ind w:firstLine="720"/>
        <w:jc w:val="center"/>
        <w:rPr>
          <w:rFonts w:ascii="Times New Roman" w:hAnsi="Times New Roman"/>
        </w:rPr>
      </w:pPr>
    </w:p>
    <w:p w:rsidR="00802EF5" w:rsidRDefault="00802EF5" w:rsidP="00E05211">
      <w:pPr>
        <w:spacing w:line="480" w:lineRule="auto"/>
        <w:ind w:firstLine="720"/>
        <w:jc w:val="center"/>
        <w:rPr>
          <w:rFonts w:ascii="Times New Roman" w:hAnsi="Times New Roman"/>
        </w:rPr>
      </w:pPr>
    </w:p>
    <w:p w:rsidR="00E05211" w:rsidRDefault="00E05211" w:rsidP="00E05211">
      <w:pPr>
        <w:spacing w:line="480" w:lineRule="auto"/>
        <w:ind w:firstLine="720"/>
        <w:jc w:val="center"/>
        <w:rPr>
          <w:rFonts w:ascii="Times New Roman" w:hAnsi="Times New Roman"/>
        </w:rPr>
      </w:pPr>
    </w:p>
    <w:p w:rsidR="00E05211" w:rsidRDefault="00E05211" w:rsidP="00E05211">
      <w:pPr>
        <w:spacing w:line="480" w:lineRule="auto"/>
        <w:ind w:firstLine="720"/>
        <w:jc w:val="center"/>
        <w:rPr>
          <w:rFonts w:ascii="Times New Roman" w:hAnsi="Times New Roman"/>
        </w:rPr>
      </w:pPr>
    </w:p>
    <w:p w:rsidR="00E05211" w:rsidRPr="00E05211" w:rsidRDefault="00E05211" w:rsidP="00E05211">
      <w:pPr>
        <w:spacing w:line="480" w:lineRule="auto"/>
        <w:ind w:firstLine="720"/>
        <w:jc w:val="center"/>
        <w:rPr>
          <w:rFonts w:ascii="Times New Roman" w:hAnsi="Times New Roman"/>
        </w:rPr>
      </w:pPr>
    </w:p>
    <w:p w:rsidR="00802EF5" w:rsidRPr="00E05211" w:rsidRDefault="00802EF5" w:rsidP="00E05211">
      <w:pPr>
        <w:spacing w:line="480" w:lineRule="auto"/>
        <w:ind w:firstLine="720"/>
        <w:jc w:val="center"/>
        <w:rPr>
          <w:rFonts w:ascii="Times New Roman" w:hAnsi="Times New Roman"/>
        </w:rPr>
      </w:pPr>
    </w:p>
    <w:p w:rsidR="002661A4" w:rsidRPr="00E05211" w:rsidRDefault="00356D00" w:rsidP="00E05211">
      <w:pPr>
        <w:spacing w:line="480" w:lineRule="auto"/>
        <w:jc w:val="center"/>
        <w:rPr>
          <w:rFonts w:ascii="Times New Roman" w:hAnsi="Times New Roman"/>
        </w:rPr>
      </w:pPr>
      <w:bookmarkStart w:id="0" w:name="_GoBack"/>
      <w:r w:rsidRPr="00E05211">
        <w:rPr>
          <w:rFonts w:ascii="Times New Roman" w:hAnsi="Times New Roman"/>
        </w:rPr>
        <w:t xml:space="preserve">Compare and Contrast </w:t>
      </w:r>
    </w:p>
    <w:bookmarkEnd w:id="0"/>
    <w:p w:rsidR="00802EF5" w:rsidRPr="00E05211" w:rsidRDefault="00A441CB" w:rsidP="00E05211">
      <w:pPr>
        <w:spacing w:line="480" w:lineRule="auto"/>
        <w:jc w:val="center"/>
        <w:rPr>
          <w:rFonts w:ascii="Times New Roman" w:hAnsi="Times New Roman"/>
        </w:rPr>
      </w:pPr>
      <w:r w:rsidRPr="00E05211">
        <w:rPr>
          <w:rFonts w:ascii="Times New Roman" w:hAnsi="Times New Roman"/>
        </w:rPr>
        <w:t>Student’s Name</w:t>
      </w:r>
    </w:p>
    <w:p w:rsidR="00802EF5" w:rsidRPr="00E05211" w:rsidRDefault="00A441CB" w:rsidP="00E05211">
      <w:pPr>
        <w:spacing w:line="480" w:lineRule="auto"/>
        <w:jc w:val="center"/>
        <w:rPr>
          <w:rFonts w:ascii="Times New Roman" w:hAnsi="Times New Roman"/>
        </w:rPr>
      </w:pPr>
      <w:r w:rsidRPr="00E05211">
        <w:rPr>
          <w:rFonts w:ascii="Times New Roman" w:hAnsi="Times New Roman"/>
        </w:rPr>
        <w:t>Institutional Affiliation</w:t>
      </w:r>
    </w:p>
    <w:p w:rsidR="00802EF5" w:rsidRPr="00E05211" w:rsidRDefault="00A441CB" w:rsidP="00E05211">
      <w:pPr>
        <w:spacing w:line="480" w:lineRule="auto"/>
        <w:jc w:val="center"/>
        <w:rPr>
          <w:rFonts w:ascii="Times New Roman" w:hAnsi="Times New Roman"/>
        </w:rPr>
      </w:pPr>
      <w:r w:rsidRPr="00E05211">
        <w:rPr>
          <w:rFonts w:ascii="Times New Roman" w:hAnsi="Times New Roman"/>
        </w:rPr>
        <w:t>Date</w:t>
      </w:r>
    </w:p>
    <w:p w:rsidR="00E05211" w:rsidRDefault="00E05211">
      <w:pPr>
        <w:rPr>
          <w:rFonts w:ascii="Times New Roman" w:hAnsi="Times New Roman"/>
        </w:rPr>
      </w:pPr>
      <w:r>
        <w:rPr>
          <w:rFonts w:ascii="Times New Roman" w:hAnsi="Times New Roman"/>
        </w:rPr>
        <w:br w:type="page"/>
      </w:r>
    </w:p>
    <w:p w:rsidR="00356D00" w:rsidRPr="00E05211" w:rsidRDefault="00356D00" w:rsidP="00E05211">
      <w:pPr>
        <w:spacing w:line="480" w:lineRule="auto"/>
        <w:jc w:val="center"/>
        <w:rPr>
          <w:rFonts w:ascii="Times New Roman" w:hAnsi="Times New Roman"/>
        </w:rPr>
      </w:pPr>
      <w:r w:rsidRPr="00E05211">
        <w:rPr>
          <w:rFonts w:ascii="Times New Roman" w:hAnsi="Times New Roman"/>
        </w:rPr>
        <w:lastRenderedPageBreak/>
        <w:t>Acai Berries</w:t>
      </w:r>
    </w:p>
    <w:p w:rsidR="00356D00" w:rsidRPr="00E05211" w:rsidRDefault="00356D00" w:rsidP="00E05211">
      <w:pPr>
        <w:spacing w:line="480" w:lineRule="auto"/>
        <w:ind w:firstLine="720"/>
        <w:jc w:val="both"/>
        <w:rPr>
          <w:rFonts w:ascii="Times New Roman" w:hAnsi="Times New Roman"/>
        </w:rPr>
      </w:pPr>
      <w:r w:rsidRPr="00E05211">
        <w:rPr>
          <w:rFonts w:ascii="Times New Roman" w:hAnsi="Times New Roman"/>
        </w:rPr>
        <w:t>Acai berries look like grapes fruit harvested from the acai palm trees native to the South America rainforests. The two articles provide the health benefits that come with the consumption of this fruit. Brief descriptions illustrating the importance and other health outcomes that result before usage of Acai berry are part of these articles. Both articles provide important measures observed upon using the acai berry</w:t>
      </w:r>
      <w:r w:rsidR="00E05211" w:rsidRPr="00E05211">
        <w:rPr>
          <w:rFonts w:ascii="Times New Roman" w:hAnsi="Times New Roman"/>
        </w:rPr>
        <w:t xml:space="preserve"> </w:t>
      </w:r>
      <w:r w:rsidR="00E05211" w:rsidRPr="00E05211">
        <w:rPr>
          <w:rFonts w:ascii="Times New Roman" w:hAnsi="Times New Roman"/>
          <w:color w:val="333333"/>
          <w:shd w:val="clear" w:color="auto" w:fill="FFFFFF"/>
        </w:rPr>
        <w:t>("</w:t>
      </w:r>
      <w:proofErr w:type="spellStart"/>
      <w:r w:rsidR="00E05211" w:rsidRPr="00E05211">
        <w:rPr>
          <w:rFonts w:ascii="Times New Roman" w:hAnsi="Times New Roman"/>
          <w:color w:val="333333"/>
          <w:shd w:val="clear" w:color="auto" w:fill="FFFFFF"/>
        </w:rPr>
        <w:t>HONsearch</w:t>
      </w:r>
      <w:proofErr w:type="spellEnd"/>
      <w:r w:rsidR="00E05211" w:rsidRPr="00E05211">
        <w:rPr>
          <w:rFonts w:ascii="Times New Roman" w:hAnsi="Times New Roman"/>
          <w:color w:val="333333"/>
          <w:shd w:val="clear" w:color="auto" w:fill="FFFFFF"/>
        </w:rPr>
        <w:t xml:space="preserve"> for patients: Presentation," </w:t>
      </w:r>
      <w:proofErr w:type="spellStart"/>
      <w:r w:rsidR="00E05211" w:rsidRPr="00E05211">
        <w:rPr>
          <w:rFonts w:ascii="Times New Roman" w:hAnsi="Times New Roman"/>
          <w:color w:val="333333"/>
          <w:shd w:val="clear" w:color="auto" w:fill="FFFFFF"/>
        </w:rPr>
        <w:t>n.d.</w:t>
      </w:r>
      <w:proofErr w:type="spellEnd"/>
      <w:r w:rsidR="00E05211" w:rsidRPr="00E05211">
        <w:rPr>
          <w:rFonts w:ascii="Times New Roman" w:hAnsi="Times New Roman"/>
          <w:color w:val="333333"/>
          <w:shd w:val="clear" w:color="auto" w:fill="FFFFFF"/>
        </w:rPr>
        <w:t>)</w:t>
      </w:r>
      <w:r w:rsidRPr="00E05211">
        <w:rPr>
          <w:rFonts w:ascii="Times New Roman" w:hAnsi="Times New Roman"/>
        </w:rPr>
        <w:t>. Upon analyzing the two articles, the following discussion comes in.</w:t>
      </w:r>
    </w:p>
    <w:p w:rsidR="00356D00" w:rsidRPr="00E05211" w:rsidRDefault="00356D00" w:rsidP="00E05211">
      <w:pPr>
        <w:spacing w:line="480" w:lineRule="auto"/>
        <w:ind w:firstLine="720"/>
        <w:jc w:val="both"/>
        <w:rPr>
          <w:rFonts w:ascii="Times New Roman" w:hAnsi="Times New Roman"/>
        </w:rPr>
      </w:pPr>
      <w:r w:rsidRPr="00E05211">
        <w:rPr>
          <w:rFonts w:ascii="Times New Roman" w:hAnsi="Times New Roman"/>
        </w:rPr>
        <w:t>The first article provides a formal awareness of the Acai supplement. The context states the fruit to be a natural food with great reviews nurtured and aired through media programs of top television. Additional information found to convince the consumer, though, in a shallow way. Nevertheless, the very significant results visible when the berry consumed has a deep description to enhance safety to the person who intends to use it. A lot of health benefits have highlighted to educate how Acai is useful in our bodies. A total number of nine health benefits, as discussed in the article. Every point of advantage is supported by a deep explanation to give a good understanding of how it is useful when consumed. Unluckily, the paper contains a lot of unclear information about Acai Berry</w:t>
      </w:r>
      <w:r w:rsidR="00E05211" w:rsidRPr="00E05211">
        <w:rPr>
          <w:rFonts w:ascii="Times New Roman" w:hAnsi="Times New Roman"/>
        </w:rPr>
        <w:t xml:space="preserve"> </w:t>
      </w:r>
      <w:r w:rsidR="00E05211" w:rsidRPr="00E05211">
        <w:rPr>
          <w:rFonts w:ascii="Times New Roman" w:hAnsi="Times New Roman"/>
          <w:color w:val="333333"/>
          <w:shd w:val="clear" w:color="auto" w:fill="FFFFFF"/>
        </w:rPr>
        <w:t xml:space="preserve">("Acai berries and berry juice: Are there health </w:t>
      </w:r>
      <w:r w:rsidR="006F6545" w:rsidRPr="00E05211">
        <w:rPr>
          <w:rFonts w:ascii="Times New Roman" w:hAnsi="Times New Roman"/>
          <w:color w:val="333333"/>
          <w:shd w:val="clear" w:color="auto" w:fill="FFFFFF"/>
        </w:rPr>
        <w:t>benefits?</w:t>
      </w:r>
      <w:r w:rsidR="00E05211" w:rsidRPr="00E05211">
        <w:rPr>
          <w:rFonts w:ascii="Times New Roman" w:hAnsi="Times New Roman"/>
          <w:color w:val="333333"/>
          <w:shd w:val="clear" w:color="auto" w:fill="FFFFFF"/>
        </w:rPr>
        <w:t>" 2008)</w:t>
      </w:r>
      <w:r w:rsidRPr="00E05211">
        <w:rPr>
          <w:rFonts w:ascii="Times New Roman" w:hAnsi="Times New Roman"/>
        </w:rPr>
        <w:t xml:space="preserve">. Most of the information is not provided. The vague information leaves the user with doubts about when the berry is taken. What is acai berry? And are there outstanding side effects of Acai berry?  The shallow content makes the article inefficient and unreliable. </w:t>
      </w:r>
    </w:p>
    <w:p w:rsidR="00356D00" w:rsidRPr="00E05211" w:rsidRDefault="00356D00" w:rsidP="00E05211">
      <w:pPr>
        <w:spacing w:line="480" w:lineRule="auto"/>
        <w:ind w:firstLine="720"/>
        <w:jc w:val="both"/>
        <w:rPr>
          <w:rFonts w:ascii="Times New Roman" w:hAnsi="Times New Roman"/>
        </w:rPr>
      </w:pPr>
      <w:r w:rsidRPr="00E05211">
        <w:rPr>
          <w:rFonts w:ascii="Times New Roman" w:hAnsi="Times New Roman"/>
        </w:rPr>
        <w:t xml:space="preserve">A good understanding has drawn about the Acai berry on the review of the second article. The study indicates the look of the fruit, length, and where it originates. On the description, healthy benefits coming from Acai are well stated, answering the common questions that might arise when using the fruit. A person with no knowledge about the Acai berry can get proper awareness about </w:t>
      </w:r>
      <w:r w:rsidRPr="00E05211">
        <w:rPr>
          <w:rFonts w:ascii="Times New Roman" w:hAnsi="Times New Roman"/>
        </w:rPr>
        <w:lastRenderedPageBreak/>
        <w:t>the significance as well as the risks resulting from using the supplement</w:t>
      </w:r>
      <w:r w:rsidR="00E05211" w:rsidRPr="00E05211">
        <w:rPr>
          <w:rFonts w:ascii="Times New Roman" w:hAnsi="Times New Roman"/>
        </w:rPr>
        <w:t xml:space="preserve"> </w:t>
      </w:r>
      <w:r w:rsidR="00E05211" w:rsidRPr="00E05211">
        <w:rPr>
          <w:rFonts w:ascii="Times New Roman" w:hAnsi="Times New Roman"/>
          <w:color w:val="333333"/>
          <w:shd w:val="clear" w:color="auto" w:fill="FFFFFF"/>
        </w:rPr>
        <w:t xml:space="preserve">("Acai berry health benefits," </w:t>
      </w:r>
      <w:proofErr w:type="spellStart"/>
      <w:r w:rsidR="00E05211" w:rsidRPr="00E05211">
        <w:rPr>
          <w:rFonts w:ascii="Times New Roman" w:hAnsi="Times New Roman"/>
          <w:color w:val="333333"/>
          <w:shd w:val="clear" w:color="auto" w:fill="FFFFFF"/>
        </w:rPr>
        <w:t>n.d.</w:t>
      </w:r>
      <w:proofErr w:type="spellEnd"/>
      <w:r w:rsidR="00E05211" w:rsidRPr="00E05211">
        <w:rPr>
          <w:rFonts w:ascii="Times New Roman" w:hAnsi="Times New Roman"/>
          <w:color w:val="333333"/>
          <w:shd w:val="clear" w:color="auto" w:fill="FFFFFF"/>
        </w:rPr>
        <w:t>)</w:t>
      </w:r>
      <w:r w:rsidRPr="00E05211">
        <w:rPr>
          <w:rFonts w:ascii="Times New Roman" w:hAnsi="Times New Roman"/>
        </w:rPr>
        <w:t xml:space="preserve">. The article is factual and gives deeper understanding.  </w:t>
      </w:r>
    </w:p>
    <w:p w:rsidR="00356D00" w:rsidRPr="00E05211" w:rsidRDefault="00356D00" w:rsidP="00E05211">
      <w:pPr>
        <w:spacing w:line="480" w:lineRule="auto"/>
        <w:ind w:firstLine="720"/>
        <w:jc w:val="both"/>
        <w:rPr>
          <w:rFonts w:ascii="Times New Roman" w:hAnsi="Times New Roman"/>
        </w:rPr>
      </w:pPr>
      <w:proofErr w:type="spellStart"/>
      <w:r w:rsidRPr="00E05211">
        <w:rPr>
          <w:rFonts w:ascii="Times New Roman" w:hAnsi="Times New Roman"/>
        </w:rPr>
        <w:t>Astragalus</w:t>
      </w:r>
      <w:proofErr w:type="spellEnd"/>
      <w:r w:rsidRPr="00E05211">
        <w:rPr>
          <w:rFonts w:ascii="Times New Roman" w:hAnsi="Times New Roman"/>
        </w:rPr>
        <w:t xml:space="preserve"> is a nutrition topic used to demonstrate the Health On Net(HON) search website. </w:t>
      </w:r>
      <w:proofErr w:type="spellStart"/>
      <w:r w:rsidRPr="00E05211">
        <w:rPr>
          <w:rFonts w:ascii="Times New Roman" w:hAnsi="Times New Roman"/>
        </w:rPr>
        <w:t>Astragalus</w:t>
      </w:r>
      <w:proofErr w:type="spellEnd"/>
      <w:r w:rsidRPr="00E05211">
        <w:rPr>
          <w:rFonts w:ascii="Times New Roman" w:hAnsi="Times New Roman"/>
        </w:rPr>
        <w:t xml:space="preserve"> is a natural hub used in traditional medicine by the Chinese for centuries. This herb shows many health benefits to increase overall body functioning. An increase in immunity, lowering the aging process are some of the purported benefits. Below is a link to the HON website on </w:t>
      </w:r>
      <w:proofErr w:type="spellStart"/>
      <w:r w:rsidRPr="00E05211">
        <w:rPr>
          <w:rFonts w:ascii="Times New Roman" w:hAnsi="Times New Roman"/>
        </w:rPr>
        <w:t>Astragalus</w:t>
      </w:r>
      <w:proofErr w:type="spellEnd"/>
      <w:r w:rsidRPr="00E05211">
        <w:rPr>
          <w:rFonts w:ascii="Times New Roman" w:hAnsi="Times New Roman"/>
        </w:rPr>
        <w:t xml:space="preserve">. </w:t>
      </w:r>
    </w:p>
    <w:p w:rsidR="00356D00" w:rsidRPr="00E05211" w:rsidRDefault="00356D00" w:rsidP="00E05211">
      <w:pPr>
        <w:spacing w:line="480" w:lineRule="auto"/>
        <w:rPr>
          <w:rFonts w:ascii="Times New Roman" w:hAnsi="Times New Roman"/>
        </w:rPr>
      </w:pPr>
      <w:r w:rsidRPr="00E05211">
        <w:rPr>
          <w:rFonts w:ascii="Times New Roman" w:hAnsi="Times New Roman"/>
        </w:rPr>
        <w:t>https://www.healthline.com/nutrition/astragalus</w:t>
      </w:r>
    </w:p>
    <w:p w:rsidR="00356D00" w:rsidRPr="00E05211" w:rsidRDefault="00356D00" w:rsidP="00E05211">
      <w:pPr>
        <w:spacing w:line="480" w:lineRule="auto"/>
        <w:rPr>
          <w:rFonts w:ascii="Times New Roman" w:hAnsi="Times New Roman"/>
        </w:rPr>
      </w:pPr>
    </w:p>
    <w:p w:rsidR="00E05211" w:rsidRPr="00E05211" w:rsidRDefault="00E05211" w:rsidP="00E05211">
      <w:pPr>
        <w:spacing w:line="480" w:lineRule="auto"/>
        <w:rPr>
          <w:rFonts w:ascii="Times New Roman" w:hAnsi="Times New Roman"/>
          <w:color w:val="000000"/>
        </w:rPr>
      </w:pPr>
      <w:r w:rsidRPr="00E05211">
        <w:rPr>
          <w:rFonts w:ascii="Times New Roman" w:hAnsi="Times New Roman"/>
          <w:color w:val="000000"/>
        </w:rPr>
        <w:br w:type="page"/>
      </w:r>
    </w:p>
    <w:p w:rsidR="00E05211" w:rsidRPr="00E05211" w:rsidRDefault="00E05211" w:rsidP="00E05211">
      <w:pPr>
        <w:shd w:val="clear" w:color="auto" w:fill="FFFFFF"/>
        <w:spacing w:line="480" w:lineRule="auto"/>
        <w:jc w:val="center"/>
        <w:rPr>
          <w:rFonts w:ascii="Times New Roman" w:hAnsi="Times New Roman"/>
          <w:color w:val="000000"/>
        </w:rPr>
      </w:pPr>
      <w:r w:rsidRPr="00E05211">
        <w:rPr>
          <w:rFonts w:ascii="Times New Roman" w:hAnsi="Times New Roman"/>
          <w:color w:val="000000"/>
        </w:rPr>
        <w:lastRenderedPageBreak/>
        <w:t>References</w:t>
      </w:r>
    </w:p>
    <w:p w:rsidR="00E05211" w:rsidRPr="00E05211" w:rsidRDefault="00E05211" w:rsidP="00E05211">
      <w:pPr>
        <w:pStyle w:val="NormalWeb"/>
        <w:shd w:val="clear" w:color="auto" w:fill="FFFFFF"/>
        <w:spacing w:before="0" w:beforeAutospacing="0" w:after="0" w:afterAutospacing="0" w:line="480" w:lineRule="auto"/>
        <w:ind w:left="720" w:right="75" w:hanging="720"/>
        <w:rPr>
          <w:color w:val="000000"/>
        </w:rPr>
      </w:pPr>
      <w:r w:rsidRPr="00E05211">
        <w:rPr>
          <w:rStyle w:val="Emphasis"/>
          <w:color w:val="000000"/>
        </w:rPr>
        <w:t>Acai berries and berry juice: Are there health benefits?</w:t>
      </w:r>
      <w:r w:rsidRPr="00E05211">
        <w:rPr>
          <w:color w:val="000000"/>
        </w:rPr>
        <w:t> (2008, October 20). WebMD. </w:t>
      </w:r>
      <w:hyperlink r:id="rId7" w:history="1">
        <w:r w:rsidRPr="00E05211">
          <w:rPr>
            <w:rStyle w:val="Hyperlink"/>
            <w:color w:val="000000"/>
          </w:rPr>
          <w:t>https://www.webmd.com/diet/acai-berries-and-acai-berry-juice-what-are-the-health-benefits</w:t>
        </w:r>
      </w:hyperlink>
    </w:p>
    <w:p w:rsidR="00E05211" w:rsidRPr="00E05211" w:rsidRDefault="00E05211" w:rsidP="00E05211">
      <w:pPr>
        <w:pStyle w:val="NormalWeb"/>
        <w:shd w:val="clear" w:color="auto" w:fill="FFFFFF"/>
        <w:spacing w:before="0" w:beforeAutospacing="0" w:after="0" w:afterAutospacing="0" w:line="480" w:lineRule="auto"/>
        <w:ind w:left="720" w:right="75" w:hanging="720"/>
        <w:rPr>
          <w:color w:val="000000"/>
        </w:rPr>
      </w:pPr>
      <w:r w:rsidRPr="00E05211">
        <w:rPr>
          <w:rStyle w:val="Emphasis"/>
          <w:color w:val="000000"/>
        </w:rPr>
        <w:t>Acai berry health benefits</w:t>
      </w:r>
      <w:r w:rsidRPr="00E05211">
        <w:rPr>
          <w:color w:val="000000"/>
        </w:rPr>
        <w:t>. (</w:t>
      </w:r>
      <w:proofErr w:type="spellStart"/>
      <w:r w:rsidRPr="00E05211">
        <w:rPr>
          <w:color w:val="000000"/>
        </w:rPr>
        <w:t>n.d.</w:t>
      </w:r>
      <w:proofErr w:type="spellEnd"/>
      <w:r w:rsidRPr="00E05211">
        <w:rPr>
          <w:color w:val="000000"/>
        </w:rPr>
        <w:t>). Acai Berry Benefits and Facts. </w:t>
      </w:r>
      <w:hyperlink r:id="rId8" w:history="1">
        <w:r w:rsidRPr="00E05211">
          <w:rPr>
            <w:rStyle w:val="Hyperlink"/>
            <w:color w:val="000000"/>
          </w:rPr>
          <w:t>https://www.acaiberry.org/benefits.html</w:t>
        </w:r>
      </w:hyperlink>
    </w:p>
    <w:p w:rsidR="00E05211" w:rsidRPr="00E05211" w:rsidRDefault="00E05211" w:rsidP="00E05211">
      <w:pPr>
        <w:pStyle w:val="NormalWeb"/>
        <w:shd w:val="clear" w:color="auto" w:fill="FFFFFF"/>
        <w:spacing w:before="0" w:beforeAutospacing="0" w:after="0" w:afterAutospacing="0" w:line="480" w:lineRule="auto"/>
        <w:ind w:left="720" w:right="75" w:hanging="720"/>
        <w:rPr>
          <w:color w:val="000000"/>
        </w:rPr>
      </w:pPr>
      <w:proofErr w:type="spellStart"/>
      <w:r w:rsidRPr="00E05211">
        <w:rPr>
          <w:rStyle w:val="Emphasis"/>
          <w:color w:val="000000"/>
        </w:rPr>
        <w:t>HONsearch</w:t>
      </w:r>
      <w:proofErr w:type="spellEnd"/>
      <w:r w:rsidRPr="00E05211">
        <w:rPr>
          <w:rStyle w:val="Emphasis"/>
          <w:color w:val="000000"/>
        </w:rPr>
        <w:t xml:space="preserve"> for patients: Presentation</w:t>
      </w:r>
      <w:r w:rsidRPr="00E05211">
        <w:rPr>
          <w:color w:val="000000"/>
        </w:rPr>
        <w:t>. (</w:t>
      </w:r>
      <w:proofErr w:type="spellStart"/>
      <w:r w:rsidRPr="00E05211">
        <w:rPr>
          <w:color w:val="000000"/>
        </w:rPr>
        <w:t>n.d.</w:t>
      </w:r>
      <w:proofErr w:type="spellEnd"/>
      <w:r w:rsidRPr="00E05211">
        <w:rPr>
          <w:color w:val="000000"/>
        </w:rPr>
        <w:t xml:space="preserve">). Health On the Net, promotes transparent and reliable health information online through </w:t>
      </w:r>
      <w:proofErr w:type="spellStart"/>
      <w:r w:rsidRPr="00E05211">
        <w:rPr>
          <w:color w:val="000000"/>
        </w:rPr>
        <w:t>HONcode</w:t>
      </w:r>
      <w:proofErr w:type="spellEnd"/>
      <w:r w:rsidRPr="00E05211">
        <w:rPr>
          <w:color w:val="000000"/>
        </w:rPr>
        <w:t xml:space="preserve"> certification. </w:t>
      </w:r>
      <w:hyperlink r:id="rId9" w:history="1">
        <w:r w:rsidRPr="00E05211">
          <w:rPr>
            <w:rStyle w:val="Hyperlink"/>
            <w:color w:val="000000"/>
          </w:rPr>
          <w:t>https://www.hon.ch/HONsearch/Patients/index.html</w:t>
        </w:r>
      </w:hyperlink>
    </w:p>
    <w:p w:rsidR="002661A4" w:rsidRPr="00E05211" w:rsidRDefault="002661A4" w:rsidP="00E05211">
      <w:pPr>
        <w:spacing w:line="480" w:lineRule="auto"/>
        <w:jc w:val="center"/>
        <w:rPr>
          <w:rFonts w:ascii="Times New Roman" w:hAnsi="Times New Roman"/>
        </w:rPr>
      </w:pPr>
    </w:p>
    <w:sectPr w:rsidR="002661A4" w:rsidRPr="00E05211" w:rsidSect="00C67AE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F18" w:rsidRDefault="005E4F18">
      <w:r>
        <w:separator/>
      </w:r>
    </w:p>
  </w:endnote>
  <w:endnote w:type="continuationSeparator" w:id="0">
    <w:p w:rsidR="005E4F18" w:rsidRDefault="005E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F18" w:rsidRDefault="005E4F18">
      <w:r>
        <w:separator/>
      </w:r>
    </w:p>
  </w:footnote>
  <w:footnote w:type="continuationSeparator" w:id="0">
    <w:p w:rsidR="005E4F18" w:rsidRDefault="005E4F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E05211" w:rsidRDefault="00E05211">
    <w:pPr>
      <w:pStyle w:val="Header"/>
      <w:rPr>
        <w:rFonts w:ascii="Times New Roman" w:hAnsi="Times New Roman"/>
      </w:rPr>
    </w:pPr>
    <w:r w:rsidRPr="00E05211">
      <w:rPr>
        <w:rFonts w:ascii="Times New Roman" w:hAnsi="Times New Roman"/>
      </w:rPr>
      <w:t>COMPARE AND CONTRAST</w:t>
    </w:r>
    <w:r w:rsidRPr="00E05211">
      <w:rPr>
        <w:rFonts w:ascii="Times New Roman" w:hAnsi="Times New Roman"/>
      </w:rPr>
      <w:tab/>
    </w:r>
    <w:r w:rsidRPr="00E05211">
      <w:rPr>
        <w:rFonts w:ascii="Times New Roman" w:hAnsi="Times New Roman"/>
      </w:rPr>
      <w:tab/>
      <w:t xml:space="preserve">  </w:t>
    </w:r>
    <w:r w:rsidR="00A441CB" w:rsidRPr="00E05211">
      <w:rPr>
        <w:rFonts w:ascii="Times New Roman" w:hAnsi="Times New Roman"/>
      </w:rPr>
      <w:fldChar w:fldCharType="begin"/>
    </w:r>
    <w:r w:rsidR="00A441CB" w:rsidRPr="00E05211">
      <w:rPr>
        <w:rFonts w:ascii="Times New Roman" w:hAnsi="Times New Roman"/>
      </w:rPr>
      <w:instrText xml:space="preserve"> PAGE   \* MERGEFORMAT </w:instrText>
    </w:r>
    <w:r w:rsidR="00A441CB" w:rsidRPr="00E05211">
      <w:rPr>
        <w:rFonts w:ascii="Times New Roman" w:hAnsi="Times New Roman"/>
      </w:rPr>
      <w:fldChar w:fldCharType="separate"/>
    </w:r>
    <w:r w:rsidR="00AF14B8">
      <w:rPr>
        <w:rFonts w:ascii="Times New Roman" w:hAnsi="Times New Roman"/>
        <w:noProof/>
      </w:rPr>
      <w:t>2</w:t>
    </w:r>
    <w:r w:rsidR="00A441CB" w:rsidRPr="00E05211">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E05211" w:rsidRDefault="00A441CB" w:rsidP="00802EF5">
    <w:pPr>
      <w:pStyle w:val="Header"/>
      <w:rPr>
        <w:rFonts w:ascii="Times New Roman" w:hAnsi="Times New Roman"/>
      </w:rPr>
    </w:pPr>
    <w:r w:rsidRPr="002661A4">
      <w:rPr>
        <w:rFonts w:ascii="Times New Roman" w:hAnsi="Times New Roman"/>
      </w:rPr>
      <w:t xml:space="preserve">Running head: </w:t>
    </w:r>
    <w:r w:rsidR="00E05211">
      <w:rPr>
        <w:rFonts w:ascii="Times New Roman" w:hAnsi="Times New Roman"/>
      </w:rPr>
      <w:t xml:space="preserve">COMPARE AND CONTRAST </w:t>
    </w:r>
    <w:r w:rsidR="00E05211" w:rsidRPr="00E05211">
      <w:rPr>
        <w:rFonts w:ascii="Times New Roman" w:hAnsi="Times New Roman"/>
      </w:rPr>
      <w:tab/>
    </w:r>
    <w:r w:rsidRPr="00E05211">
      <w:rPr>
        <w:rFonts w:ascii="Times New Roman" w:hAnsi="Times New Roman"/>
      </w:rPr>
      <w:fldChar w:fldCharType="begin"/>
    </w:r>
    <w:r w:rsidRPr="00E05211">
      <w:rPr>
        <w:rFonts w:ascii="Times New Roman" w:hAnsi="Times New Roman"/>
      </w:rPr>
      <w:instrText xml:space="preserve"> PAGE   \* MERGEFORMAT </w:instrText>
    </w:r>
    <w:r w:rsidRPr="00E05211">
      <w:rPr>
        <w:rFonts w:ascii="Times New Roman" w:hAnsi="Times New Roman"/>
      </w:rPr>
      <w:fldChar w:fldCharType="separate"/>
    </w:r>
    <w:r w:rsidR="00E05211">
      <w:rPr>
        <w:rFonts w:ascii="Times New Roman" w:hAnsi="Times New Roman"/>
        <w:noProof/>
      </w:rPr>
      <w:t>1</w:t>
    </w:r>
    <w:r w:rsidRPr="00E05211">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1"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5"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9"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0"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4"/>
  </w:num>
  <w:num w:numId="5">
    <w:abstractNumId w:val="14"/>
  </w:num>
  <w:num w:numId="6">
    <w:abstractNumId w:val="5"/>
  </w:num>
  <w:num w:numId="7">
    <w:abstractNumId w:val="15"/>
  </w:num>
  <w:num w:numId="8">
    <w:abstractNumId w:val="10"/>
  </w:num>
  <w:num w:numId="9">
    <w:abstractNumId w:val="3"/>
  </w:num>
  <w:num w:numId="10">
    <w:abstractNumId w:val="12"/>
  </w:num>
  <w:num w:numId="11">
    <w:abstractNumId w:val="2"/>
  </w:num>
  <w:num w:numId="12">
    <w:abstractNumId w:val="1"/>
  </w:num>
  <w:num w:numId="13">
    <w:abstractNumId w:val="13"/>
  </w:num>
  <w:num w:numId="14">
    <w:abstractNumId w:val="11"/>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36CA2"/>
    <w:rsid w:val="00044C92"/>
    <w:rsid w:val="00057A20"/>
    <w:rsid w:val="0006212F"/>
    <w:rsid w:val="00063AAD"/>
    <w:rsid w:val="000749BA"/>
    <w:rsid w:val="00096EF5"/>
    <w:rsid w:val="000C3FCE"/>
    <w:rsid w:val="0011095C"/>
    <w:rsid w:val="00112D3B"/>
    <w:rsid w:val="0011474A"/>
    <w:rsid w:val="00117F73"/>
    <w:rsid w:val="00125B9D"/>
    <w:rsid w:val="0013187D"/>
    <w:rsid w:val="00146EE6"/>
    <w:rsid w:val="00150898"/>
    <w:rsid w:val="00166FDB"/>
    <w:rsid w:val="00173874"/>
    <w:rsid w:val="001820DA"/>
    <w:rsid w:val="00182812"/>
    <w:rsid w:val="001A774E"/>
    <w:rsid w:val="001B5557"/>
    <w:rsid w:val="001B79CF"/>
    <w:rsid w:val="001C6FE7"/>
    <w:rsid w:val="001D7266"/>
    <w:rsid w:val="002129C9"/>
    <w:rsid w:val="002159CB"/>
    <w:rsid w:val="00215FC7"/>
    <w:rsid w:val="00247055"/>
    <w:rsid w:val="0026460F"/>
    <w:rsid w:val="00265569"/>
    <w:rsid w:val="002661A4"/>
    <w:rsid w:val="00272F6B"/>
    <w:rsid w:val="00282BD2"/>
    <w:rsid w:val="00285D06"/>
    <w:rsid w:val="00297C2B"/>
    <w:rsid w:val="002E2B82"/>
    <w:rsid w:val="002E404D"/>
    <w:rsid w:val="002E5C0B"/>
    <w:rsid w:val="003156DB"/>
    <w:rsid w:val="00324F41"/>
    <w:rsid w:val="0033090A"/>
    <w:rsid w:val="00330C29"/>
    <w:rsid w:val="00331B2F"/>
    <w:rsid w:val="0033665E"/>
    <w:rsid w:val="003541AD"/>
    <w:rsid w:val="003544F1"/>
    <w:rsid w:val="00355A18"/>
    <w:rsid w:val="00356D00"/>
    <w:rsid w:val="0036105E"/>
    <w:rsid w:val="00372258"/>
    <w:rsid w:val="0038285E"/>
    <w:rsid w:val="0038742E"/>
    <w:rsid w:val="003962E9"/>
    <w:rsid w:val="003A52C5"/>
    <w:rsid w:val="00442F0A"/>
    <w:rsid w:val="00460CB3"/>
    <w:rsid w:val="004671CB"/>
    <w:rsid w:val="004712A2"/>
    <w:rsid w:val="00474DA3"/>
    <w:rsid w:val="00496223"/>
    <w:rsid w:val="004B1DC7"/>
    <w:rsid w:val="004C213C"/>
    <w:rsid w:val="004C7033"/>
    <w:rsid w:val="004D024D"/>
    <w:rsid w:val="004E4BDE"/>
    <w:rsid w:val="00592B33"/>
    <w:rsid w:val="005E4F18"/>
    <w:rsid w:val="005F3805"/>
    <w:rsid w:val="006133CA"/>
    <w:rsid w:val="00615B06"/>
    <w:rsid w:val="0062027C"/>
    <w:rsid w:val="00624621"/>
    <w:rsid w:val="00635EBF"/>
    <w:rsid w:val="00647B8B"/>
    <w:rsid w:val="00662436"/>
    <w:rsid w:val="006755D1"/>
    <w:rsid w:val="006810CA"/>
    <w:rsid w:val="006B6EBC"/>
    <w:rsid w:val="006D2E95"/>
    <w:rsid w:val="006E1C16"/>
    <w:rsid w:val="006F6545"/>
    <w:rsid w:val="006F6DE1"/>
    <w:rsid w:val="006F7806"/>
    <w:rsid w:val="0077127B"/>
    <w:rsid w:val="0077492B"/>
    <w:rsid w:val="00784B17"/>
    <w:rsid w:val="007B0977"/>
    <w:rsid w:val="007C2E45"/>
    <w:rsid w:val="007E29AC"/>
    <w:rsid w:val="007E303D"/>
    <w:rsid w:val="007E590B"/>
    <w:rsid w:val="00802EF5"/>
    <w:rsid w:val="0080701C"/>
    <w:rsid w:val="00825D55"/>
    <w:rsid w:val="008279C5"/>
    <w:rsid w:val="00834FBF"/>
    <w:rsid w:val="00851770"/>
    <w:rsid w:val="0086383B"/>
    <w:rsid w:val="0086446C"/>
    <w:rsid w:val="00876D5D"/>
    <w:rsid w:val="008843CE"/>
    <w:rsid w:val="008B5272"/>
    <w:rsid w:val="008F4C5A"/>
    <w:rsid w:val="0090483C"/>
    <w:rsid w:val="00913C51"/>
    <w:rsid w:val="009214F5"/>
    <w:rsid w:val="009237BA"/>
    <w:rsid w:val="009528FC"/>
    <w:rsid w:val="009548DF"/>
    <w:rsid w:val="009564B2"/>
    <w:rsid w:val="0096642D"/>
    <w:rsid w:val="00970E24"/>
    <w:rsid w:val="00971F8E"/>
    <w:rsid w:val="0097706A"/>
    <w:rsid w:val="00990964"/>
    <w:rsid w:val="009964CD"/>
    <w:rsid w:val="009A25E2"/>
    <w:rsid w:val="009B3AEE"/>
    <w:rsid w:val="009C061C"/>
    <w:rsid w:val="009D0C8D"/>
    <w:rsid w:val="009D2971"/>
    <w:rsid w:val="009E219E"/>
    <w:rsid w:val="009E522A"/>
    <w:rsid w:val="009F433E"/>
    <w:rsid w:val="009F679F"/>
    <w:rsid w:val="00A002C2"/>
    <w:rsid w:val="00A06445"/>
    <w:rsid w:val="00A11B9C"/>
    <w:rsid w:val="00A2324D"/>
    <w:rsid w:val="00A31442"/>
    <w:rsid w:val="00A325A0"/>
    <w:rsid w:val="00A422E8"/>
    <w:rsid w:val="00A441CB"/>
    <w:rsid w:val="00A67F03"/>
    <w:rsid w:val="00A73950"/>
    <w:rsid w:val="00A833DE"/>
    <w:rsid w:val="00AA6899"/>
    <w:rsid w:val="00AC3A93"/>
    <w:rsid w:val="00AC7503"/>
    <w:rsid w:val="00AD3B4C"/>
    <w:rsid w:val="00AD51F9"/>
    <w:rsid w:val="00AE7614"/>
    <w:rsid w:val="00AF14B8"/>
    <w:rsid w:val="00AF5A71"/>
    <w:rsid w:val="00B27C3F"/>
    <w:rsid w:val="00B33CDA"/>
    <w:rsid w:val="00B67ADE"/>
    <w:rsid w:val="00BA1799"/>
    <w:rsid w:val="00BB24C4"/>
    <w:rsid w:val="00BE22FF"/>
    <w:rsid w:val="00BE2717"/>
    <w:rsid w:val="00BE3118"/>
    <w:rsid w:val="00BE43EB"/>
    <w:rsid w:val="00BF2B33"/>
    <w:rsid w:val="00BF78ED"/>
    <w:rsid w:val="00C159D3"/>
    <w:rsid w:val="00C269C1"/>
    <w:rsid w:val="00C34621"/>
    <w:rsid w:val="00C413B3"/>
    <w:rsid w:val="00C57AA0"/>
    <w:rsid w:val="00C67AEB"/>
    <w:rsid w:val="00CC6DC1"/>
    <w:rsid w:val="00CE41DC"/>
    <w:rsid w:val="00CF07E5"/>
    <w:rsid w:val="00CF5509"/>
    <w:rsid w:val="00D15AD1"/>
    <w:rsid w:val="00D30F97"/>
    <w:rsid w:val="00D54FC1"/>
    <w:rsid w:val="00D70BB1"/>
    <w:rsid w:val="00D8613A"/>
    <w:rsid w:val="00D93C10"/>
    <w:rsid w:val="00DB0E41"/>
    <w:rsid w:val="00DC4DE7"/>
    <w:rsid w:val="00DD287C"/>
    <w:rsid w:val="00DE7EC8"/>
    <w:rsid w:val="00DF229C"/>
    <w:rsid w:val="00E05211"/>
    <w:rsid w:val="00E16B73"/>
    <w:rsid w:val="00E2310E"/>
    <w:rsid w:val="00E368D9"/>
    <w:rsid w:val="00E608FD"/>
    <w:rsid w:val="00E60B99"/>
    <w:rsid w:val="00E70155"/>
    <w:rsid w:val="00E77439"/>
    <w:rsid w:val="00EC4E0B"/>
    <w:rsid w:val="00F02966"/>
    <w:rsid w:val="00F05549"/>
    <w:rsid w:val="00F20D1F"/>
    <w:rsid w:val="00F77277"/>
    <w:rsid w:val="00F92BD1"/>
    <w:rsid w:val="00FA022D"/>
    <w:rsid w:val="00FB3B4F"/>
    <w:rsid w:val="00FE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5E9634"/>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80590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iberry.org/benefit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ebmd.com/diet/acai-berries-and-acai-berry-juice-what-are-the-health-benefi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n.ch/HONsearch/Pati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Windows User</cp:lastModifiedBy>
  <cp:revision>2</cp:revision>
  <cp:lastPrinted>2019-02-28T18:28:00Z</cp:lastPrinted>
  <dcterms:created xsi:type="dcterms:W3CDTF">2020-05-05T19:50:00Z</dcterms:created>
  <dcterms:modified xsi:type="dcterms:W3CDTF">2020-05-05T19:50:00Z</dcterms:modified>
</cp:coreProperties>
</file>